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6F62" w14:textId="14608C07" w:rsidR="00A97C3F" w:rsidRDefault="00A97C3F" w:rsidP="00A97C3F">
      <w:pPr>
        <w:spacing w:after="0" w:line="240" w:lineRule="auto"/>
        <w:rPr>
          <w:b/>
          <w:bCs/>
          <w:color w:val="336600"/>
          <w:sz w:val="40"/>
          <w:szCs w:val="40"/>
        </w:rPr>
      </w:pPr>
      <w:r w:rsidRPr="00340D3C">
        <w:rPr>
          <w:noProof/>
        </w:rPr>
        <w:drawing>
          <wp:inline distT="0" distB="0" distL="0" distR="0" wp14:anchorId="7391F9C9" wp14:editId="6DF59BD2">
            <wp:extent cx="1114425" cy="1019175"/>
            <wp:effectExtent l="0" t="0" r="9525" b="9525"/>
            <wp:docPr id="2" name="Imagine 2" descr="sc_new_hope_srl_XL1J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c_new_hope_srl_XL1J8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336600"/>
          <w:sz w:val="40"/>
          <w:szCs w:val="40"/>
        </w:rPr>
        <w:t xml:space="preserve">    </w:t>
      </w:r>
      <w:r w:rsidRPr="00534DF7">
        <w:rPr>
          <w:noProof/>
        </w:rPr>
        <w:drawing>
          <wp:inline distT="0" distB="0" distL="0" distR="0" wp14:anchorId="322A7E66" wp14:editId="7AC83ED2">
            <wp:extent cx="962025" cy="904875"/>
            <wp:effectExtent l="0" t="0" r="9525" b="9525"/>
            <wp:docPr id="3" name="Imagine 3" descr="http://www.inverde.be/content/logos/EC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verde.be/content/logos/ECC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336600"/>
          <w:sz w:val="40"/>
          <w:szCs w:val="40"/>
        </w:rPr>
        <w:t xml:space="preserve">     </w:t>
      </w:r>
      <w:r w:rsidRPr="001078E9">
        <w:rPr>
          <w:noProof/>
        </w:rPr>
        <w:drawing>
          <wp:inline distT="0" distB="0" distL="0" distR="0" wp14:anchorId="09BCE5B5" wp14:editId="77F79267">
            <wp:extent cx="1476375" cy="1104900"/>
            <wp:effectExtent l="0" t="0" r="9525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A16A" w14:textId="77777777" w:rsidR="00A97C3F" w:rsidRDefault="00A97C3F" w:rsidP="00A97C3F">
      <w:pPr>
        <w:spacing w:after="0" w:line="240" w:lineRule="auto"/>
        <w:rPr>
          <w:b/>
          <w:bCs/>
          <w:color w:val="336600"/>
          <w:sz w:val="40"/>
          <w:szCs w:val="40"/>
        </w:rPr>
      </w:pPr>
    </w:p>
    <w:p w14:paraId="5E8A7194" w14:textId="77777777" w:rsidR="00A97C3F" w:rsidRDefault="00A97C3F" w:rsidP="004A5BDA">
      <w:pPr>
        <w:spacing w:after="0" w:line="240" w:lineRule="auto"/>
        <w:jc w:val="center"/>
        <w:rPr>
          <w:b/>
          <w:bCs/>
          <w:color w:val="336600"/>
          <w:sz w:val="40"/>
          <w:szCs w:val="40"/>
        </w:rPr>
      </w:pPr>
    </w:p>
    <w:p w14:paraId="6C7F8804" w14:textId="77777777" w:rsidR="00A97C3F" w:rsidRDefault="00A97C3F" w:rsidP="004A5BDA">
      <w:pPr>
        <w:spacing w:after="0" w:line="240" w:lineRule="auto"/>
        <w:jc w:val="center"/>
        <w:rPr>
          <w:b/>
          <w:bCs/>
          <w:color w:val="336600"/>
          <w:sz w:val="40"/>
          <w:szCs w:val="40"/>
        </w:rPr>
      </w:pPr>
    </w:p>
    <w:p w14:paraId="001F4C18" w14:textId="00342BC3" w:rsidR="004A5BDA" w:rsidRDefault="005D6AA6" w:rsidP="004A5BDA">
      <w:pPr>
        <w:spacing w:after="0" w:line="240" w:lineRule="auto"/>
        <w:jc w:val="center"/>
        <w:rPr>
          <w:color w:val="EE0000"/>
          <w:lang w:val="ro-RO"/>
        </w:rPr>
      </w:pPr>
      <w:r w:rsidRPr="00AE76FB">
        <w:rPr>
          <w:b/>
          <w:bCs/>
          <w:color w:val="336600"/>
          <w:sz w:val="40"/>
          <w:szCs w:val="40"/>
        </w:rPr>
        <w:t xml:space="preserve">EFESC </w:t>
      </w:r>
      <w:r w:rsidR="00A71A64" w:rsidRPr="00AE76FB">
        <w:rPr>
          <w:b/>
          <w:bCs/>
          <w:color w:val="336600"/>
          <w:sz w:val="40"/>
          <w:szCs w:val="40"/>
        </w:rPr>
        <w:t>AUDIT MEETING</w:t>
      </w:r>
      <w:r w:rsidRPr="00AE76FB">
        <w:rPr>
          <w:b/>
          <w:bCs/>
          <w:color w:val="336600"/>
          <w:sz w:val="40"/>
          <w:szCs w:val="40"/>
        </w:rPr>
        <w:t xml:space="preserve"> AGENDA</w:t>
      </w:r>
    </w:p>
    <w:p w14:paraId="2A15A917" w14:textId="598D0101" w:rsidR="0078724D" w:rsidRDefault="005D6AA6" w:rsidP="004A5BDA">
      <w:pPr>
        <w:spacing w:after="0" w:line="240" w:lineRule="auto"/>
        <w:jc w:val="center"/>
        <w:rPr>
          <w:i/>
          <w:iCs/>
          <w:color w:val="538135" w:themeColor="accent6" w:themeShade="BF"/>
          <w:sz w:val="28"/>
          <w:szCs w:val="28"/>
          <w:lang w:val="ro-RO"/>
        </w:rPr>
      </w:pPr>
      <w:r w:rsidRPr="00AE76FB">
        <w:rPr>
          <w:i/>
          <w:iCs/>
          <w:color w:val="538135" w:themeColor="accent6" w:themeShade="BF"/>
          <w:sz w:val="28"/>
          <w:szCs w:val="28"/>
          <w:lang w:val="ro-RO"/>
        </w:rPr>
        <w:t>AGEND</w:t>
      </w:r>
      <w:r w:rsidR="00AE76FB">
        <w:rPr>
          <w:i/>
          <w:iCs/>
          <w:color w:val="538135" w:themeColor="accent6" w:themeShade="BF"/>
          <w:sz w:val="28"/>
          <w:szCs w:val="28"/>
          <w:lang w:val="ro-RO"/>
        </w:rPr>
        <w:t>Ă</w:t>
      </w:r>
      <w:r w:rsidRPr="00AE76FB">
        <w:rPr>
          <w:i/>
          <w:iCs/>
          <w:color w:val="538135" w:themeColor="accent6" w:themeShade="BF"/>
          <w:sz w:val="28"/>
          <w:szCs w:val="28"/>
          <w:lang w:val="ro-RO"/>
        </w:rPr>
        <w:t xml:space="preserve"> </w:t>
      </w:r>
      <w:r w:rsidR="00A71A64" w:rsidRPr="00AE76FB">
        <w:rPr>
          <w:i/>
          <w:iCs/>
          <w:color w:val="538135" w:themeColor="accent6" w:themeShade="BF"/>
          <w:sz w:val="28"/>
          <w:szCs w:val="28"/>
          <w:lang w:val="ro-RO"/>
        </w:rPr>
        <w:t xml:space="preserve">ÎNTÂLNIRE </w:t>
      </w:r>
      <w:r w:rsidRPr="00AE76FB">
        <w:rPr>
          <w:i/>
          <w:iCs/>
          <w:color w:val="538135" w:themeColor="accent6" w:themeShade="BF"/>
          <w:sz w:val="28"/>
          <w:szCs w:val="28"/>
          <w:lang w:val="ro-RO"/>
        </w:rPr>
        <w:t>AUDIT EFESC</w:t>
      </w:r>
    </w:p>
    <w:p w14:paraId="0690B66F" w14:textId="77777777" w:rsidR="004A5BDA" w:rsidRPr="00A71A64" w:rsidRDefault="004A5BDA" w:rsidP="004A5BDA">
      <w:pPr>
        <w:spacing w:after="0"/>
        <w:jc w:val="center"/>
        <w:rPr>
          <w:i/>
          <w:iCs/>
          <w:lang w:val="ro-RO"/>
        </w:rPr>
      </w:pPr>
    </w:p>
    <w:tbl>
      <w:tblPr>
        <w:tblW w:w="10043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3"/>
      </w:tblGrid>
      <w:tr w:rsidR="00B5017C" w14:paraId="5C3269E3" w14:textId="77777777" w:rsidTr="00B5017C">
        <w:trPr>
          <w:trHeight w:val="1620"/>
        </w:trPr>
        <w:tc>
          <w:tcPr>
            <w:tcW w:w="10043" w:type="dxa"/>
            <w:vAlign w:val="center"/>
          </w:tcPr>
          <w:p w14:paraId="06C03730" w14:textId="77777777" w:rsidR="00B5017C" w:rsidRPr="001A2FFF" w:rsidRDefault="00B5017C" w:rsidP="00B5017C">
            <w:pPr>
              <w:spacing w:after="0" w:line="240" w:lineRule="auto"/>
              <w:ind w:left="120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  <w:r w:rsidRPr="003D44FE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ASSESMENT CENTER</w:t>
            </w:r>
            <w:r>
              <w:rPr>
                <w:lang w:val="ro-RO"/>
              </w:rPr>
              <w:t xml:space="preserve"> </w:t>
            </w:r>
            <w:r w:rsidRPr="003D44FE">
              <w:rPr>
                <w:i/>
                <w:iCs/>
                <w:color w:val="385623" w:themeColor="accent6" w:themeShade="80"/>
                <w:lang w:val="ro-RO"/>
              </w:rPr>
              <w:t>/ CENTRUL DE EVALUARE</w:t>
            </w:r>
            <w:r w:rsidRPr="001A2FFF">
              <w:rPr>
                <w:i/>
                <w:iCs/>
                <w:color w:val="385623" w:themeColor="accent6" w:themeShade="80"/>
                <w:lang w:val="ro-RO"/>
              </w:rPr>
              <w:t>:</w:t>
            </w:r>
            <w:r>
              <w:rPr>
                <w:lang w:val="ro-RO"/>
              </w:rPr>
              <w:t xml:space="preserve"> </w:t>
            </w:r>
            <w:r w:rsidRPr="001A2FFF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NEW HOPE SRL</w:t>
            </w:r>
          </w:p>
          <w:p w14:paraId="1711D128" w14:textId="77777777" w:rsidR="00B5017C" w:rsidRPr="001A2FFF" w:rsidRDefault="00B5017C" w:rsidP="00B5017C">
            <w:pPr>
              <w:spacing w:after="0" w:line="240" w:lineRule="auto"/>
              <w:ind w:left="3664" w:hanging="3544"/>
              <w:rPr>
                <w:b/>
                <w:bCs/>
                <w:color w:val="385623" w:themeColor="accent6" w:themeShade="80"/>
                <w:lang w:val="ro-RO"/>
              </w:rPr>
            </w:pPr>
            <w:r w:rsidRPr="003D44FE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HEAD OFFICE LOCATION</w:t>
            </w:r>
            <w:r w:rsidRPr="00AE76FB">
              <w:rPr>
                <w:lang w:val="ro-RO"/>
              </w:rPr>
              <w:t xml:space="preserve"> </w:t>
            </w:r>
            <w:r w:rsidRPr="003D44FE">
              <w:rPr>
                <w:i/>
                <w:iCs/>
                <w:color w:val="385623" w:themeColor="accent6" w:themeShade="80"/>
                <w:lang w:val="ro-RO"/>
              </w:rPr>
              <w:t>/ LOCAȚIE SEDIUL CENTRAL</w:t>
            </w:r>
            <w:r w:rsidRPr="001A2FFF">
              <w:rPr>
                <w:i/>
                <w:iCs/>
                <w:color w:val="385623" w:themeColor="accent6" w:themeShade="80"/>
                <w:lang w:val="ro-RO"/>
              </w:rPr>
              <w:t>:</w:t>
            </w:r>
            <w:r>
              <w:rPr>
                <w:lang w:val="ro-RO"/>
              </w:rPr>
              <w:t xml:space="preserve"> </w:t>
            </w:r>
            <w:r w:rsidRPr="001A2FFF">
              <w:rPr>
                <w:b/>
                <w:bCs/>
                <w:color w:val="385623" w:themeColor="accent6" w:themeShade="80"/>
                <w:lang w:val="ro-RO"/>
              </w:rPr>
              <w:t>Bulevardul Muncii, Complex</w:t>
            </w:r>
            <w:r>
              <w:rPr>
                <w:b/>
                <w:bCs/>
                <w:color w:val="385623" w:themeColor="accent6" w:themeShade="80"/>
                <w:lang w:val="ro-RO"/>
              </w:rPr>
              <w:t xml:space="preserve"> </w:t>
            </w:r>
            <w:r w:rsidRPr="001A2FFF">
              <w:rPr>
                <w:b/>
                <w:bCs/>
                <w:color w:val="385623" w:themeColor="accent6" w:themeShade="80"/>
                <w:lang w:val="ro-RO"/>
              </w:rPr>
              <w:t>Agroindustrial, Reșița Nord, nr. 10A, etaj 2, Reșița, CS, RO</w:t>
            </w:r>
          </w:p>
          <w:p w14:paraId="1272E11A" w14:textId="3534AEDF" w:rsidR="00B5017C" w:rsidRDefault="00B5017C" w:rsidP="00B5017C">
            <w:pPr>
              <w:spacing w:after="0" w:line="240" w:lineRule="auto"/>
              <w:ind w:left="120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</w:p>
        </w:tc>
      </w:tr>
    </w:tbl>
    <w:p w14:paraId="6F7F4ACC" w14:textId="77777777" w:rsidR="00123DAA" w:rsidRDefault="00123DAA">
      <w:pPr>
        <w:rPr>
          <w:lang w:val="ro-RO"/>
        </w:rPr>
      </w:pPr>
    </w:p>
    <w:tbl>
      <w:tblPr>
        <w:tblpPr w:leftFromText="180" w:rightFromText="180" w:vertAnchor="text" w:horzAnchor="margin" w:tblpY="2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B5017C" w14:paraId="3DBED494" w14:textId="77777777" w:rsidTr="00B5017C">
        <w:trPr>
          <w:trHeight w:val="465"/>
        </w:trPr>
        <w:tc>
          <w:tcPr>
            <w:tcW w:w="9918" w:type="dxa"/>
          </w:tcPr>
          <w:p w14:paraId="5D771DCB" w14:textId="77777777" w:rsidR="00B5017C" w:rsidRDefault="00B5017C" w:rsidP="00B5017C">
            <w:pPr>
              <w:ind w:left="390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MONDAY, 25.05.2026, DAY 1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/ LUNI, 25.05.2026, ZIUA 1</w:t>
            </w:r>
          </w:p>
        </w:tc>
      </w:tr>
      <w:tr w:rsidR="00B5017C" w14:paraId="39808739" w14:textId="77777777" w:rsidTr="00B5017C">
        <w:trPr>
          <w:trHeight w:val="4065"/>
        </w:trPr>
        <w:tc>
          <w:tcPr>
            <w:tcW w:w="9918" w:type="dxa"/>
          </w:tcPr>
          <w:p w14:paraId="5CEE17D1" w14:textId="77777777" w:rsidR="00B5017C" w:rsidRDefault="00B5017C" w:rsidP="00B5017C">
            <w:pPr>
              <w:spacing w:after="0"/>
              <w:ind w:left="2091" w:hanging="1701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09:00 – 09:15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 </w:t>
            </w: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Meeting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Opening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&amp; Welcome Speech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/</w:t>
            </w:r>
          </w:p>
          <w:p w14:paraId="351495E7" w14:textId="77777777" w:rsidR="00B5017C" w:rsidRPr="00AE76FB" w:rsidRDefault="00B5017C" w:rsidP="00B5017C">
            <w:pPr>
              <w:spacing w:after="0"/>
              <w:ind w:left="2091" w:hanging="1701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                       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 xml:space="preserve"> </w:t>
            </w:r>
            <w:r>
              <w:rPr>
                <w:i/>
                <w:iCs/>
                <w:color w:val="385623" w:themeColor="accent6" w:themeShade="80"/>
                <w:lang w:val="ro-RO"/>
              </w:rPr>
              <w:t xml:space="preserve">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Deschiderea ședinței. Cuvânt de bun venit</w:t>
            </w:r>
          </w:p>
          <w:p w14:paraId="71C784C0" w14:textId="77777777" w:rsidR="00B5017C" w:rsidRPr="00AE76FB" w:rsidRDefault="00B5017C" w:rsidP="00B5017C">
            <w:pPr>
              <w:spacing w:after="0"/>
              <w:ind w:left="2091" w:hanging="1701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09:15 – 12:00 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Verification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of Center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Activity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and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Workflow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Paperwork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)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/ Verificarea activității centrului și a modului de lucru</w:t>
            </w:r>
          </w:p>
          <w:p w14:paraId="0E3C9EAF" w14:textId="77777777" w:rsidR="00B5017C" w:rsidRPr="00AE76FB" w:rsidRDefault="00B5017C" w:rsidP="00B5017C">
            <w:pPr>
              <w:spacing w:after="0"/>
              <w:ind w:left="390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12:00 – 14:00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Lunch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Break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/ Pauza de masă</w:t>
            </w:r>
          </w:p>
          <w:p w14:paraId="46A04676" w14:textId="77777777" w:rsidR="00B5017C" w:rsidRDefault="00B5017C" w:rsidP="00B5017C">
            <w:pPr>
              <w:spacing w:after="0"/>
              <w:ind w:left="390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14:00 – 16:00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Verification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of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the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Center</w:t>
            </w:r>
            <w:r>
              <w:rPr>
                <w:rFonts w:cstheme="minorHAnsi"/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'</w:t>
            </w: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s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Material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Resources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 xml:space="preserve">/ </w:t>
            </w:r>
          </w:p>
          <w:p w14:paraId="0DBC0120" w14:textId="77777777" w:rsidR="00B5017C" w:rsidRPr="00AE76FB" w:rsidRDefault="00B5017C" w:rsidP="00B5017C">
            <w:pPr>
              <w:spacing w:after="0"/>
              <w:ind w:left="2233" w:hanging="1843"/>
              <w:rPr>
                <w:i/>
                <w:iCs/>
                <w:color w:val="385623" w:themeColor="accent6" w:themeShade="80"/>
                <w:lang w:val="ro-RO"/>
              </w:rPr>
            </w:pPr>
            <w:r>
              <w:rPr>
                <w:i/>
                <w:iCs/>
                <w:color w:val="385623" w:themeColor="accent6" w:themeShade="80"/>
                <w:lang w:val="ro-RO"/>
              </w:rPr>
              <w:t xml:space="preserve">                               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>Verificarea bazei materiale a centrului</w:t>
            </w:r>
          </w:p>
          <w:p w14:paraId="0083DD74" w14:textId="77777777" w:rsidR="00B5017C" w:rsidRDefault="00B5017C" w:rsidP="00B5017C">
            <w:pPr>
              <w:spacing w:after="0"/>
              <w:ind w:left="390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6</w:t>
            </w: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:00 – 16: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3</w:t>
            </w: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0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 </w:t>
            </w:r>
            <w:proofErr w:type="spellStart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Logistical</w:t>
            </w:r>
            <w:proofErr w:type="spellEnd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Planning</w:t>
            </w:r>
            <w:proofErr w:type="spellEnd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for </w:t>
            </w:r>
            <w:proofErr w:type="spellStart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Field</w:t>
            </w:r>
            <w:proofErr w:type="spellEnd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Assessment</w:t>
            </w:r>
            <w:proofErr w:type="spellEnd"/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>/</w:t>
            </w:r>
          </w:p>
          <w:p w14:paraId="5DD360CA" w14:textId="77777777" w:rsidR="00B5017C" w:rsidRPr="00DF7FBA" w:rsidRDefault="00B5017C" w:rsidP="00B5017C">
            <w:pPr>
              <w:spacing w:after="0"/>
              <w:ind w:left="390"/>
              <w:rPr>
                <w:i/>
                <w:iCs/>
                <w:color w:val="385623" w:themeColor="accent6" w:themeShade="80"/>
                <w:lang w:val="ro-RO"/>
              </w:rPr>
            </w:pPr>
            <w:r>
              <w:rPr>
                <w:i/>
                <w:iCs/>
                <w:color w:val="385623" w:themeColor="accent6" w:themeShade="80"/>
                <w:lang w:val="ro-RO"/>
              </w:rPr>
              <w:t xml:space="preserve">                             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 xml:space="preserve"> Planificarea logistică pentru ziua pe teren</w:t>
            </w:r>
          </w:p>
          <w:p w14:paraId="11350153" w14:textId="77777777" w:rsidR="00B5017C" w:rsidRPr="00AE76FB" w:rsidRDefault="00B5017C" w:rsidP="00B5017C">
            <w:pPr>
              <w:ind w:left="390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</w:p>
        </w:tc>
      </w:tr>
    </w:tbl>
    <w:p w14:paraId="5755177A" w14:textId="77777777" w:rsidR="003D44FE" w:rsidRDefault="003D44FE">
      <w:pPr>
        <w:rPr>
          <w:lang w:val="ro-RO"/>
        </w:rPr>
      </w:pPr>
    </w:p>
    <w:tbl>
      <w:tblPr>
        <w:tblpPr w:leftFromText="180" w:rightFromText="180" w:vertAnchor="text" w:horzAnchor="margin" w:tblpY="174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B5017C" w14:paraId="03FB2E2C" w14:textId="77777777" w:rsidTr="00B5017C">
        <w:trPr>
          <w:trHeight w:val="855"/>
        </w:trPr>
        <w:tc>
          <w:tcPr>
            <w:tcW w:w="9930" w:type="dxa"/>
          </w:tcPr>
          <w:p w14:paraId="2924CDE2" w14:textId="77777777" w:rsidR="00B5017C" w:rsidRDefault="00B5017C" w:rsidP="00B5017C">
            <w:pPr>
              <w:ind w:left="510"/>
              <w:rPr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lastRenderedPageBreak/>
              <w:t>TUESDAY, 26.05.2026, DAY 2</w:t>
            </w:r>
            <w:r w:rsidRPr="00AE76FB">
              <w:rPr>
                <w:color w:val="385623" w:themeColor="accent6" w:themeShade="80"/>
                <w:lang w:val="ro-RO"/>
              </w:rPr>
              <w:t xml:space="preserve"> </w:t>
            </w:r>
            <w:r w:rsidRPr="00AE76FB">
              <w:rPr>
                <w:i/>
                <w:iCs/>
                <w:color w:val="385623" w:themeColor="accent6" w:themeShade="80"/>
                <w:lang w:val="ro-RO"/>
              </w:rPr>
              <w:t xml:space="preserve">/ </w:t>
            </w:r>
            <w:r w:rsidRPr="00AE76FB">
              <w:rPr>
                <w:i/>
                <w:iCs/>
                <w:color w:val="538135" w:themeColor="accent6" w:themeShade="BF"/>
                <w:lang w:val="ro-RO"/>
              </w:rPr>
              <w:t>MARȚI, 26.05.2026, ZIUA 2</w:t>
            </w:r>
          </w:p>
        </w:tc>
      </w:tr>
      <w:tr w:rsidR="00B5017C" w14:paraId="02DF9495" w14:textId="77777777" w:rsidTr="00B5017C">
        <w:trPr>
          <w:trHeight w:val="2748"/>
        </w:trPr>
        <w:tc>
          <w:tcPr>
            <w:tcW w:w="9930" w:type="dxa"/>
          </w:tcPr>
          <w:p w14:paraId="56270402" w14:textId="77777777" w:rsidR="00B5017C" w:rsidRPr="00AE76FB" w:rsidRDefault="00B5017C" w:rsidP="00B5017C">
            <w:pPr>
              <w:ind w:left="510"/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09:00                  Meeting of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Participants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>/ Întâlnirea participanților</w:t>
            </w:r>
          </w:p>
          <w:p w14:paraId="31D19925" w14:textId="77777777" w:rsidR="00B5017C" w:rsidRPr="00DF7FBA" w:rsidRDefault="00B5017C" w:rsidP="00B5017C">
            <w:pPr>
              <w:ind w:left="510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09:00 – 09:30    Travel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to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the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Forest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Harvesting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Site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>/ Deplasare la parchetul forestier</w:t>
            </w:r>
          </w:p>
          <w:p w14:paraId="50ECE0CE" w14:textId="77777777" w:rsidR="00B5017C" w:rsidRPr="00DF7FBA" w:rsidRDefault="00B5017C" w:rsidP="00B5017C">
            <w:pPr>
              <w:ind w:left="2353" w:hanging="1843"/>
              <w:rPr>
                <w:i/>
                <w:iCs/>
                <w:color w:val="385623" w:themeColor="accent6" w:themeShade="80"/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09:30 – 17:30   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Conducting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the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candidate</w:t>
            </w:r>
            <w:r>
              <w:rPr>
                <w:rFonts w:cstheme="minorHAnsi"/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'</w:t>
            </w: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s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Evaluation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Assessment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)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 xml:space="preserve">/ </w:t>
            </w:r>
            <w:r>
              <w:rPr>
                <w:i/>
                <w:iCs/>
                <w:color w:val="385623" w:themeColor="accent6" w:themeShade="80"/>
                <w:lang w:val="ro-RO"/>
              </w:rPr>
              <w:t xml:space="preserve">                   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>Desfășurarea evaluării candidatului</w:t>
            </w:r>
          </w:p>
          <w:p w14:paraId="2A7919CD" w14:textId="77777777" w:rsidR="00B5017C" w:rsidRDefault="00B5017C" w:rsidP="00B5017C">
            <w:pPr>
              <w:ind w:left="510"/>
              <w:rPr>
                <w:lang w:val="ro-RO"/>
              </w:rPr>
            </w:pPr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17:30 – 18:30    </w:t>
            </w:r>
            <w:proofErr w:type="spellStart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>Conclusions</w:t>
            </w:r>
            <w:proofErr w:type="spellEnd"/>
            <w:r w:rsidRPr="00AE76FB">
              <w:rPr>
                <w:b/>
                <w:bCs/>
                <w:color w:val="385623" w:themeColor="accent6" w:themeShade="80"/>
                <w:sz w:val="28"/>
                <w:szCs w:val="28"/>
                <w:lang w:val="ro-RO"/>
              </w:rPr>
              <w:t xml:space="preserve"> </w:t>
            </w:r>
            <w:r w:rsidRPr="00DF7FBA">
              <w:rPr>
                <w:i/>
                <w:iCs/>
                <w:color w:val="385623" w:themeColor="accent6" w:themeShade="80"/>
                <w:lang w:val="ro-RO"/>
              </w:rPr>
              <w:t>/ Concluziile</w:t>
            </w:r>
          </w:p>
        </w:tc>
      </w:tr>
    </w:tbl>
    <w:p w14:paraId="54127133" w14:textId="77777777" w:rsidR="00123DAA" w:rsidRPr="00123DAA" w:rsidRDefault="00123DAA" w:rsidP="00123DAA">
      <w:pPr>
        <w:rPr>
          <w:lang w:val="ro-RO"/>
        </w:rPr>
      </w:pPr>
    </w:p>
    <w:sectPr w:rsidR="00123DAA" w:rsidRPr="00123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4A14" w14:textId="77777777" w:rsidR="00D6251D" w:rsidRDefault="00D6251D" w:rsidP="003D44FE">
      <w:pPr>
        <w:spacing w:after="0" w:line="240" w:lineRule="auto"/>
      </w:pPr>
      <w:r>
        <w:separator/>
      </w:r>
    </w:p>
  </w:endnote>
  <w:endnote w:type="continuationSeparator" w:id="0">
    <w:p w14:paraId="4059AB51" w14:textId="77777777" w:rsidR="00D6251D" w:rsidRDefault="00D6251D" w:rsidP="003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1055" w14:textId="77777777" w:rsidR="00D6251D" w:rsidRDefault="00D6251D" w:rsidP="003D44FE">
      <w:pPr>
        <w:spacing w:after="0" w:line="240" w:lineRule="auto"/>
      </w:pPr>
      <w:r>
        <w:separator/>
      </w:r>
    </w:p>
  </w:footnote>
  <w:footnote w:type="continuationSeparator" w:id="0">
    <w:p w14:paraId="1991FD53" w14:textId="77777777" w:rsidR="00D6251D" w:rsidRDefault="00D6251D" w:rsidP="003D4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AC"/>
    <w:rsid w:val="000476AC"/>
    <w:rsid w:val="00123DAA"/>
    <w:rsid w:val="001A2FFF"/>
    <w:rsid w:val="00236DF4"/>
    <w:rsid w:val="003D44FE"/>
    <w:rsid w:val="00420EB8"/>
    <w:rsid w:val="004946F5"/>
    <w:rsid w:val="004A5BDA"/>
    <w:rsid w:val="005862BC"/>
    <w:rsid w:val="005D6AA6"/>
    <w:rsid w:val="006842AB"/>
    <w:rsid w:val="0078724D"/>
    <w:rsid w:val="00827332"/>
    <w:rsid w:val="009669DA"/>
    <w:rsid w:val="009E6C10"/>
    <w:rsid w:val="00A05B22"/>
    <w:rsid w:val="00A3357F"/>
    <w:rsid w:val="00A71A64"/>
    <w:rsid w:val="00A97C3F"/>
    <w:rsid w:val="00AE76FB"/>
    <w:rsid w:val="00B5017C"/>
    <w:rsid w:val="00B97A82"/>
    <w:rsid w:val="00BE78F0"/>
    <w:rsid w:val="00D6251D"/>
    <w:rsid w:val="00DF7FBA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7B25"/>
  <w15:chartTrackingRefBased/>
  <w15:docId w15:val="{4BF5D976-DF57-4061-A444-73C66B6D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4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4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47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47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4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4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4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4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4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47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76A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476A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476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476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476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476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4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4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4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4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4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476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476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476A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4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476A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476A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D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4FE"/>
  </w:style>
  <w:style w:type="paragraph" w:styleId="Subsol">
    <w:name w:val="footer"/>
    <w:basedOn w:val="Normal"/>
    <w:link w:val="SubsolCaracter"/>
    <w:uiPriority w:val="99"/>
    <w:unhideWhenUsed/>
    <w:rsid w:val="003D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Iosif</dc:creator>
  <cp:keywords/>
  <dc:description/>
  <cp:lastModifiedBy>User</cp:lastModifiedBy>
  <cp:revision>38</cp:revision>
  <dcterms:created xsi:type="dcterms:W3CDTF">2026-05-14T05:46:00Z</dcterms:created>
  <dcterms:modified xsi:type="dcterms:W3CDTF">2026-05-14T08:38:00Z</dcterms:modified>
</cp:coreProperties>
</file>